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DF6B78" w14:textId="0A8AE807" w:rsidR="00D773FE" w:rsidRDefault="00D773FE" w:rsidP="00FF4AD2">
      <w:pPr>
        <w:pStyle w:val="Nadpis2"/>
        <w:ind w:left="-426"/>
      </w:pPr>
    </w:p>
    <w:p w14:paraId="6A77C841" w14:textId="77777777" w:rsidR="00D773FE" w:rsidRDefault="00FF4AD2" w:rsidP="00FF4AD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INFORMOVANÝ SÚHLAS V RÁMCI SYSTÉMU PORADENSTVA A PREVENCIE</w:t>
      </w:r>
    </w:p>
    <w:p w14:paraId="104A5423" w14:textId="77777777" w:rsidR="00D773FE" w:rsidRDefault="00D773FE" w:rsidP="00FF4AD2">
      <w:pPr>
        <w:pStyle w:val="Odsekzoznamu"/>
        <w:spacing w:line="276" w:lineRule="auto"/>
        <w:ind w:left="284"/>
        <w:rPr>
          <w:b/>
          <w:sz w:val="22"/>
        </w:rPr>
      </w:pPr>
    </w:p>
    <w:p w14:paraId="0E8A731F" w14:textId="77777777" w:rsidR="00D773FE" w:rsidRDefault="00FF4AD2" w:rsidP="00FF4AD2">
      <w:pPr>
        <w:pStyle w:val="Odsekzoznamu"/>
        <w:pBdr>
          <w:bottom w:val="single" w:sz="4" w:space="1" w:color="auto"/>
        </w:pBdr>
        <w:spacing w:line="276" w:lineRule="auto"/>
        <w:ind w:left="284"/>
        <w:jc w:val="center"/>
        <w:rPr>
          <w:rFonts w:eastAsia="Calibri"/>
          <w:bCs/>
          <w:sz w:val="22"/>
        </w:rPr>
      </w:pPr>
      <w:r>
        <w:rPr>
          <w:bCs/>
          <w:sz w:val="22"/>
        </w:rPr>
        <w:t xml:space="preserve">v zmysle </w:t>
      </w:r>
      <w:proofErr w:type="spellStart"/>
      <w:r>
        <w:rPr>
          <w:bCs/>
          <w:sz w:val="22"/>
        </w:rPr>
        <w:t>ust</w:t>
      </w:r>
      <w:proofErr w:type="spellEnd"/>
      <w:r>
        <w:rPr>
          <w:bCs/>
          <w:sz w:val="22"/>
        </w:rPr>
        <w:t>. § 2 písm. x) zákona č. 245/2008 Z. z.</w:t>
      </w:r>
      <w:r>
        <w:rPr>
          <w:bCs/>
          <w:sz w:val="22"/>
          <w:shd w:val="clear" w:color="auto" w:fill="FFFFFF"/>
        </w:rPr>
        <w:t xml:space="preserve"> o výchove a vzdelávaní (školský zákon) a o zmene a doplnení niektorých zákonov</w:t>
      </w:r>
    </w:p>
    <w:p w14:paraId="706F2CC6" w14:textId="77777777" w:rsidR="00D773FE" w:rsidRDefault="00D773FE" w:rsidP="00FF4AD2">
      <w:pP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741590D4" w14:textId="77777777" w:rsidR="00D773FE" w:rsidRDefault="00FF4AD2" w:rsidP="00FF4AD2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Ja, dole podpísaný/-á:</w:t>
      </w:r>
    </w:p>
    <w:p w14:paraId="7A61FA3E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</w:p>
    <w:p w14:paraId="1BCA05A6" w14:textId="77777777" w:rsidR="00D773FE" w:rsidRDefault="00FF4AD2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1452247C" w14:textId="7AC97571" w:rsidR="00A9472E" w:rsidRDefault="00A9472E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</w:p>
    <w:p w14:paraId="10CFE061" w14:textId="27FB2986" w:rsidR="00A9472E" w:rsidRDefault="00A9472E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rodné číslo: .............................................................................</w:t>
      </w:r>
    </w:p>
    <w:p w14:paraId="2BC5BC1F" w14:textId="5BCEAD81" w:rsidR="00A9472E" w:rsidRDefault="00A9472E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</w:p>
    <w:p w14:paraId="22E30934" w14:textId="77777777" w:rsidR="00A9472E" w:rsidRDefault="00A9472E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</w:p>
    <w:p w14:paraId="235506AC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</w:rPr>
      </w:pPr>
    </w:p>
    <w:p w14:paraId="0FEDCB1B" w14:textId="0EC1415D" w:rsidR="00D773FE" w:rsidRDefault="00FF4AD2" w:rsidP="00FF4AD2">
      <w:pPr>
        <w:spacing w:line="276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eastAsia="Times New Roman" w:hAnsi="Times New Roman" w:cs="Times New Roman"/>
        </w:rPr>
        <w:t xml:space="preserve">týmto </w:t>
      </w:r>
      <w:bookmarkStart w:id="0" w:name="_Hlk94615509"/>
      <w:r>
        <w:rPr>
          <w:rFonts w:ascii="Times New Roman" w:eastAsia="Times New Roman" w:hAnsi="Times New Roman" w:cs="Times New Roman"/>
        </w:rPr>
        <w:t xml:space="preserve">dávam </w:t>
      </w:r>
      <w:r>
        <w:rPr>
          <w:rFonts w:ascii="Times New Roman" w:eastAsia="Times New Roman" w:hAnsi="Times New Roman" w:cs="Times New Roman"/>
          <w:b/>
          <w:bCs/>
          <w:i/>
          <w:iCs/>
        </w:rPr>
        <w:t>Centrum poradenstva a prevencie, 1. mája 898/2, Šaľa, IČO: 42121469</w:t>
      </w:r>
      <w:bookmarkEnd w:id="0"/>
      <w:r>
        <w:rPr>
          <w:rFonts w:ascii="Times New Roman" w:eastAsia="Times New Roman" w:hAnsi="Times New Roman" w:cs="Times New Roman"/>
        </w:rPr>
        <w:t xml:space="preserve"> dobrovoľný súhlas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Cs/>
        </w:rPr>
        <w:t>na poskytnutie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činnosti podpornej úrovne v rámci systému poradenstva prevencie.</w:t>
      </w:r>
    </w:p>
    <w:p w14:paraId="30957D63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</w:rPr>
      </w:pPr>
    </w:p>
    <w:p w14:paraId="71F809BE" w14:textId="77777777" w:rsidR="00D773FE" w:rsidRDefault="00FF4AD2" w:rsidP="00FF4AD2">
      <w:pPr>
        <w:spacing w:line="276" w:lineRule="auto"/>
        <w:ind w:firstLine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............................................., dňa ......................................</w:t>
      </w:r>
    </w:p>
    <w:p w14:paraId="539AA280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</w:rPr>
      </w:pPr>
    </w:p>
    <w:p w14:paraId="6E58F8AA" w14:textId="77777777" w:rsidR="00D773FE" w:rsidRDefault="00FF4AD2" w:rsidP="00FF4AD2">
      <w:pPr>
        <w:spacing w:line="276" w:lineRule="auto"/>
        <w:ind w:left="426" w:hanging="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hAnsi="Times New Roman" w:cs="Times New Roman"/>
          <w:b/>
          <w:bCs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vlastnoručný podpis klienta</w:t>
      </w:r>
    </w:p>
    <w:p w14:paraId="66488EBC" w14:textId="77777777" w:rsidR="00D773FE" w:rsidRDefault="00D773FE" w:rsidP="00FF4AD2">
      <w:pPr>
        <w:spacing w:line="276" w:lineRule="auto"/>
        <w:ind w:left="426" w:hanging="142"/>
        <w:rPr>
          <w:rFonts w:ascii="Times New Roman" w:eastAsia="Times New Roman" w:hAnsi="Times New Roman" w:cs="Times New Roman"/>
        </w:rPr>
      </w:pPr>
    </w:p>
    <w:p w14:paraId="0898C19B" w14:textId="121E262F" w:rsidR="00D773FE" w:rsidRDefault="00FF4AD2" w:rsidP="00FF4AD2">
      <w:pPr>
        <w:spacing w:before="12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(pred podpisom si starostlivo preštudujte informácie v prílohe č. </w:t>
      </w:r>
      <w:r w:rsidR="008F7420">
        <w:rPr>
          <w:rFonts w:ascii="Times New Roman" w:eastAsia="Times New Roman" w:hAnsi="Times New Roman" w:cs="Times New Roman"/>
          <w:b/>
        </w:rPr>
        <w:t>1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</w:rPr>
        <w:t>)</w:t>
      </w:r>
    </w:p>
    <w:p w14:paraId="4F90CCAF" w14:textId="77777777" w:rsidR="00D773FE" w:rsidRDefault="00FF4AD2" w:rsidP="00FF4AD2">
      <w:pPr>
        <w:spacing w:before="120" w:line="276" w:lineRule="auto"/>
        <w:ind w:hanging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010945AC" w14:textId="77777777" w:rsidR="00D773FE" w:rsidRDefault="00FF4AD2" w:rsidP="00FF4AD2">
      <w:pPr>
        <w:spacing w:before="120" w:line="276" w:lineRule="auto"/>
        <w:ind w:hanging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  <w:bCs/>
        </w:rPr>
        <w:t>Ochrana osobných údajov:</w:t>
      </w:r>
    </w:p>
    <w:p w14:paraId="684D105B" w14:textId="77777777" w:rsidR="00D773FE" w:rsidRDefault="00FF4AD2" w:rsidP="00FF4AD2">
      <w:pPr>
        <w:pStyle w:val="Odsekzoznamu"/>
        <w:spacing w:line="276" w:lineRule="auto"/>
        <w:ind w:left="284"/>
        <w:rPr>
          <w:rFonts w:eastAsia="Calibri"/>
          <w:i/>
          <w:sz w:val="22"/>
        </w:rPr>
      </w:pPr>
      <w:r>
        <w:rPr>
          <w:rFonts w:eastAsia="Calibri"/>
          <w:i/>
          <w:sz w:val="22"/>
        </w:rPr>
        <w:t xml:space="preserve">Informácie o spracúvaní osobných údajov prevádzkovateľom sú vám plne k dispozícii na webovom sídle </w:t>
      </w:r>
      <w:hyperlink r:id="rId8" w:history="1">
        <w:r>
          <w:rPr>
            <w:rStyle w:val="Hypertextovprepojenie"/>
            <w:rFonts w:eastAsia="Calibri"/>
            <w:i/>
            <w:sz w:val="22"/>
          </w:rPr>
          <w:t>www.osobnyudaj.sk/informovanie</w:t>
        </w:r>
      </w:hyperlink>
      <w:r>
        <w:rPr>
          <w:rFonts w:eastAsia="Calibri"/>
          <w:i/>
          <w:sz w:val="22"/>
        </w:rPr>
        <w:t>, ako aj vo fyzickej podobe v sídle a na všetkých kontaktných miestach prevádzkovateľa.</w:t>
      </w:r>
    </w:p>
    <w:p w14:paraId="29C9A9ED" w14:textId="77777777" w:rsidR="00D773FE" w:rsidRDefault="00FF4AD2" w:rsidP="00FF4AD2">
      <w:pPr>
        <w:spacing w:before="120" w:line="276" w:lineRule="auto"/>
        <w:ind w:left="274"/>
        <w:jc w:val="both"/>
        <w:rPr>
          <w:rFonts w:ascii="Times New Roman" w:hAnsi="Times New Roman" w:cs="Times New Roman"/>
          <w:i/>
          <w:iCs/>
          <w:shd w:val="clear" w:color="auto" w:fill="FDFDFD"/>
        </w:rPr>
      </w:pPr>
      <w:r>
        <w:rPr>
          <w:rFonts w:ascii="Times New Roman" w:eastAsia="Times New Roman" w:hAnsi="Times New Roman" w:cs="Times New Roman"/>
          <w:i/>
          <w:iCs/>
        </w:rPr>
        <w:t xml:space="preserve">Právnym základom spracúvania osobných údajov je čl. 6 ods. 1 písm. c) všeobecného nariadenia o ochrane údajov - </w:t>
      </w:r>
      <w:r>
        <w:rPr>
          <w:rFonts w:ascii="Times New Roman" w:hAnsi="Times New Roman" w:cs="Times New Roman"/>
          <w:i/>
          <w:iCs/>
          <w:shd w:val="clear" w:color="auto" w:fill="FDFDFD"/>
        </w:rPr>
        <w:t>spracúvanie osobných údajov je nevyhnutné na splnenie zákonných povinností prevádzkovateľa v spojitosti s čl. 6 ods. 1 písm. e) všeobecného nariadenia o ochrane údajov - spracúvanie osobných údajov je nevyhnutné na splnenie úlohy realizovanej vo verejnom záujme alebo pri výkone verejnej moci zverenej  prevádzkovateľovi.</w:t>
      </w:r>
    </w:p>
    <w:p w14:paraId="19FFA67F" w14:textId="3A9CBB49" w:rsidR="00D773FE" w:rsidRDefault="00FF4AD2" w:rsidP="00FF4AD2">
      <w:pPr>
        <w:spacing w:before="120" w:line="276" w:lineRule="auto"/>
        <w:ind w:left="274"/>
        <w:jc w:val="both"/>
        <w:rPr>
          <w:rFonts w:ascii="Times New Roman" w:hAnsi="Times New Roman" w:cs="Times New Roman"/>
          <w:i/>
          <w:iCs/>
          <w:shd w:val="clear" w:color="auto" w:fill="FDFDFD"/>
        </w:rPr>
      </w:pPr>
      <w:r>
        <w:rPr>
          <w:rFonts w:ascii="Times New Roman" w:eastAsia="Times New Roman" w:hAnsi="Times New Roman" w:cs="Times New Roman"/>
          <w:i/>
          <w:iCs/>
        </w:rPr>
        <w:t xml:space="preserve">Účelom spracúvania osobných údajov je poskytnutie </w:t>
      </w:r>
      <w:r>
        <w:rPr>
          <w:rFonts w:ascii="Times New Roman" w:hAnsi="Times New Roman" w:cs="Times New Roman"/>
          <w:i/>
          <w:iCs/>
          <w:shd w:val="clear" w:color="auto" w:fill="FFFFFF"/>
        </w:rPr>
        <w:t>činnosti podpornej úrovne v rámci systému poradenstva prevencie.</w:t>
      </w:r>
    </w:p>
    <w:p w14:paraId="7FA31CB7" w14:textId="77777777" w:rsidR="00D773FE" w:rsidRDefault="00D773FE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2F919CBB" w14:textId="77777777" w:rsidR="00D773FE" w:rsidRDefault="00D773FE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00367C57" w14:textId="77777777" w:rsidR="00D773FE" w:rsidRDefault="00FF4AD2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Príloha č. 1</w:t>
      </w:r>
    </w:p>
    <w:p w14:paraId="2FEA43DC" w14:textId="77777777" w:rsidR="00D773FE" w:rsidRDefault="00FF4AD2" w:rsidP="00FF4AD2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Informácie o </w:t>
      </w:r>
      <w:r>
        <w:rPr>
          <w:rFonts w:ascii="Times New Roman" w:hAnsi="Times New Roman" w:cs="Times New Roman"/>
          <w:b/>
          <w:shd w:val="clear" w:color="auto" w:fill="FFFFFF"/>
        </w:rPr>
        <w:t xml:space="preserve">psychologickej, </w:t>
      </w:r>
      <w:r>
        <w:rPr>
          <w:rFonts w:ascii="Times New Roman" w:hAnsi="Times New Roman" w:cs="Times New Roman"/>
          <w:b/>
          <w:bCs/>
          <w:shd w:val="clear" w:color="auto" w:fill="FFFFFF"/>
        </w:rPr>
        <w:t>špeciálno-pedagogickej, sociálno-pedagogickej a inej odbornej starostlivosti</w:t>
      </w:r>
    </w:p>
    <w:p w14:paraId="493A2B15" w14:textId="77777777" w:rsidR="00D773FE" w:rsidRDefault="00D773FE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579A5797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Psychologické a špeciálno-pedagogické vyšetrenie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Cs/>
        </w:rPr>
        <w:t>sa realizuje len s písomným súhlasom klienta, ktorý dovŕšil 18. rok života</w:t>
      </w:r>
      <w:r>
        <w:rPr>
          <w:rFonts w:ascii="Times New Roman" w:eastAsia="Times New Roman" w:hAnsi="Times New Roman" w:cs="Times New Roman"/>
        </w:rPr>
        <w:t xml:space="preserve">. Trvá zvyčajne 2 až 4 hodiny podľa charakteru problému. Obsahuje vyšetrenie schopností, osobnosti, záujmov, vedomostí, zručností, poprípade iných oblastí ovplyvňujúcich sociálny a psychický vývin klienta. Vykonáva sa individuálne alebo skupinovo. </w:t>
      </w:r>
    </w:p>
    <w:p w14:paraId="5E901F56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Sociálno-pedagogické vyšetrenie </w:t>
      </w:r>
      <w:r>
        <w:rPr>
          <w:rFonts w:ascii="Times New Roman" w:eastAsia="Times New Roman" w:hAnsi="Times New Roman" w:cs="Times New Roman"/>
          <w:bCs/>
        </w:rPr>
        <w:t xml:space="preserve">sa realizuje len s písomným súhlasom klienta, ktorí dovŕšil 18. rok života. </w:t>
      </w:r>
      <w:r>
        <w:rPr>
          <w:rFonts w:ascii="Times New Roman" w:eastAsia="Times New Roman" w:hAnsi="Times New Roman" w:cs="Times New Roman"/>
        </w:rPr>
        <w:t xml:space="preserve">Súčasťou je zisťovanie sociálnej histórie klienta, úrovne sociálneho prostredia, úrovne sociálneho správania v rodine, v škole a širšom sociálnom prostredí, ako aj zisťovanie prítomnosti porúch sociálneho vývinu klienta. Využívajú sa sociálno-pedagogické metódy (napr. rozhovor, dotazníky a testy, </w:t>
      </w:r>
      <w:proofErr w:type="spellStart"/>
      <w:r>
        <w:rPr>
          <w:rFonts w:ascii="Times New Roman" w:eastAsia="Times New Roman" w:hAnsi="Times New Roman" w:cs="Times New Roman"/>
        </w:rPr>
        <w:t>sociometria</w:t>
      </w:r>
      <w:proofErr w:type="spellEnd"/>
      <w:r>
        <w:rPr>
          <w:rFonts w:ascii="Times New Roman" w:eastAsia="Times New Roman" w:hAnsi="Times New Roman" w:cs="Times New Roman"/>
        </w:rPr>
        <w:t xml:space="preserve">, pozorovanie...). V rámci poskytovania ďalšej odbornej starostlivosti nasledujú konzultácie s klientom formou poskytovania sociálno-pedagogické poradenstva a/alebo </w:t>
      </w:r>
      <w:proofErr w:type="spellStart"/>
      <w:r>
        <w:rPr>
          <w:rFonts w:ascii="Times New Roman" w:eastAsia="Times New Roman" w:hAnsi="Times New Roman" w:cs="Times New Roman"/>
        </w:rPr>
        <w:t>socioterapie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0C71B815" w14:textId="6E0ACCA1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 výsledku odborného vyšetrenia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a priebehu ďalej poskytovanej starostlivosti</w:t>
      </w:r>
      <w:r>
        <w:rPr>
          <w:rFonts w:ascii="Times New Roman" w:eastAsia="Times New Roman" w:hAnsi="Times New Roman" w:cs="Times New Roman"/>
        </w:rPr>
        <w:t xml:space="preserve"> je klient informovaný v osobnom rozhovore.   </w:t>
      </w:r>
    </w:p>
    <w:p w14:paraId="4A0DC2CB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</w:rPr>
        <w:t>V prípade požiadania zákonom oprávneného subjektu, najčastejšie školy alebo školského zariadenia, poprípade lekára, sa vypracúva „</w:t>
      </w:r>
      <w:r>
        <w:rPr>
          <w:rFonts w:ascii="Times New Roman" w:eastAsia="Times New Roman" w:hAnsi="Times New Roman" w:cs="Times New Roman"/>
          <w:b/>
        </w:rPr>
        <w:t>Správa z diagnostického vyšetrenia“</w:t>
      </w:r>
      <w:r>
        <w:rPr>
          <w:rFonts w:ascii="Times New Roman" w:eastAsia="Times New Roman" w:hAnsi="Times New Roman" w:cs="Times New Roman"/>
        </w:rPr>
        <w:t xml:space="preserve"> a posiela sa oprávnenému subjektu, ktorý o ňu požiada. Avšak, k poskytnutiu informácií z odborného vyšetrenia pristupuje </w:t>
      </w:r>
      <w:bookmarkStart w:id="2" w:name="_Hlk116635601"/>
      <w:r>
        <w:rPr>
          <w:rFonts w:ascii="Times New Roman" w:hAnsi="Times New Roman" w:cs="Times New Roman"/>
          <w:shd w:val="clear" w:color="auto" w:fill="FFFFFF"/>
        </w:rPr>
        <w:t>Centrum poradenstva a prevencie / Špecializované centrum poradenstva a prevencie</w:t>
      </w:r>
      <w:bookmarkEnd w:id="2"/>
      <w:r>
        <w:rPr>
          <w:rFonts w:ascii="Times New Roman" w:hAnsi="Times New Roman" w:cs="Times New Roman"/>
          <w:shd w:val="clear" w:color="auto" w:fill="FFFFFF"/>
        </w:rPr>
        <w:t xml:space="preserve"> a prevencie len na základe vopred udeleného súhlasu klienta. </w:t>
      </w:r>
      <w:r>
        <w:rPr>
          <w:rFonts w:ascii="Times New Roman" w:eastAsia="Times New Roman" w:hAnsi="Times New Roman" w:cs="Times New Roman"/>
          <w:bCs/>
        </w:rPr>
        <w:t>Klient má právo oboznámiť sa s obsahom ,,Správy z diagnostického vyšetrenia”.</w:t>
      </w:r>
      <w:r>
        <w:rPr>
          <w:rFonts w:ascii="Times New Roman" w:eastAsia="Times New Roman" w:hAnsi="Times New Roman" w:cs="Times New Roman"/>
          <w:bCs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0CF6C6A2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Poskytnutie odbornej starostlivosti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je možné odmietnuť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bez akýchkoľvek právnych dôsledkov.</w:t>
      </w:r>
      <w:r>
        <w:rPr>
          <w:rFonts w:ascii="Times New Roman" w:eastAsia="Times New Roman" w:hAnsi="Times New Roman" w:cs="Times New Roman"/>
        </w:rPr>
        <w:t xml:space="preserve"> Dôsledkom odmietnutia je, že nie je možné klienta vyšetriť a navrhnúť cielené riešenie vyskytujúcich sa problémov alebo nemožnosť poskytnúť poradenstvo, napr. o ďalšej profesijnej či študijnej orientácii, zaradenia do určitého typu štúdia a pod. </w:t>
      </w:r>
      <w:r>
        <w:rPr>
          <w:rFonts w:ascii="Times New Roman" w:eastAsia="Times New Roman" w:hAnsi="Times New Roman" w:cs="Times New Roman"/>
          <w:b/>
        </w:rPr>
        <w:t>Výhodou vyšetrenia</w:t>
      </w:r>
      <w:r>
        <w:rPr>
          <w:rFonts w:ascii="Times New Roman" w:eastAsia="Times New Roman" w:hAnsi="Times New Roman" w:cs="Times New Roman"/>
        </w:rPr>
        <w:t xml:space="preserve"> je možnosť dôkladne sa zorientovať v štruktúre psychických vlastností klienta a prípadná identifikácia možných nežiadúcich vplyvov, ako aj návrh opatrení na riešenie problému alebo ďalších výchovných či vzdelávacích postupov, či profesijnej, študijnej a </w:t>
      </w:r>
      <w:proofErr w:type="spellStart"/>
      <w:r>
        <w:rPr>
          <w:rFonts w:ascii="Times New Roman" w:eastAsia="Times New Roman" w:hAnsi="Times New Roman" w:cs="Times New Roman"/>
        </w:rPr>
        <w:t>kariérovej</w:t>
      </w:r>
      <w:proofErr w:type="spellEnd"/>
      <w:r>
        <w:rPr>
          <w:rFonts w:ascii="Times New Roman" w:eastAsia="Times New Roman" w:hAnsi="Times New Roman" w:cs="Times New Roman"/>
        </w:rPr>
        <w:t xml:space="preserve"> orientácie.</w:t>
      </w:r>
    </w:p>
    <w:p w14:paraId="0F3A11AB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V priebehu vyšetrenia sa používajú</w:t>
      </w:r>
      <w:r>
        <w:rPr>
          <w:rFonts w:ascii="Times New Roman" w:eastAsia="Times New Roman" w:hAnsi="Times New Roman" w:cs="Times New Roman"/>
        </w:rPr>
        <w:t xml:space="preserve"> diagnostické nástroje, tzv. </w:t>
      </w:r>
      <w:r>
        <w:rPr>
          <w:rFonts w:ascii="Times New Roman" w:eastAsia="Times New Roman" w:hAnsi="Times New Roman" w:cs="Times New Roman"/>
          <w:bCs/>
        </w:rPr>
        <w:t>psychologické, pedagogické alebo špeciálno-pedagogické testy,</w:t>
      </w:r>
      <w:r>
        <w:rPr>
          <w:rFonts w:ascii="Times New Roman" w:eastAsia="Times New Roman" w:hAnsi="Times New Roman" w:cs="Times New Roman"/>
        </w:rPr>
        <w:t xml:space="preserve"> alebo prístrojové metódy, ktoré vychádzajú z odborných vedeckých princípov platných v psychológii, špeciálnej pedagogike, pedagogike, sociálnej pedagogike, </w:t>
      </w:r>
      <w:proofErr w:type="spellStart"/>
      <w:r>
        <w:rPr>
          <w:rFonts w:ascii="Times New Roman" w:eastAsia="Times New Roman" w:hAnsi="Times New Roman" w:cs="Times New Roman"/>
        </w:rPr>
        <w:t>psychodiagnostike</w:t>
      </w:r>
      <w:proofErr w:type="spellEnd"/>
      <w:r>
        <w:rPr>
          <w:rFonts w:ascii="Times New Roman" w:eastAsia="Times New Roman" w:hAnsi="Times New Roman" w:cs="Times New Roman"/>
        </w:rPr>
        <w:t>, metodológii a </w:t>
      </w:r>
      <w:proofErr w:type="spellStart"/>
      <w:r>
        <w:rPr>
          <w:rFonts w:ascii="Times New Roman" w:eastAsia="Times New Roman" w:hAnsi="Times New Roman" w:cs="Times New Roman"/>
        </w:rPr>
        <w:t>psychometri</w:t>
      </w:r>
      <w:r>
        <w:rPr>
          <w:rFonts w:ascii="Times New Roman" w:eastAsia="Times New Roman" w:hAnsi="Times New Roman" w:cs="Times New Roman"/>
          <w:color w:val="000000"/>
        </w:rPr>
        <w:t>i</w:t>
      </w:r>
      <w:proofErr w:type="spellEnd"/>
      <w:r>
        <w:rPr>
          <w:rFonts w:ascii="Times New Roman" w:eastAsia="Times New Roman" w:hAnsi="Times New Roman" w:cs="Times New Roman"/>
        </w:rPr>
        <w:t xml:space="preserve">. Kvantitatívne a kvalitatívne údaje z testov sú súčasťou </w:t>
      </w:r>
      <w:r>
        <w:rPr>
          <w:rFonts w:ascii="Times New Roman" w:eastAsia="Times New Roman" w:hAnsi="Times New Roman" w:cs="Times New Roman"/>
          <w:b/>
        </w:rPr>
        <w:t>osobného spisu klienta</w:t>
      </w:r>
      <w:r>
        <w:rPr>
          <w:rFonts w:ascii="Times New Roman" w:eastAsia="Times New Roman" w:hAnsi="Times New Roman" w:cs="Times New Roman"/>
        </w:rPr>
        <w:t xml:space="preserve"> spolu s ostatnými údajmi získanými pred vyšetrením – napr. anamnestické údaje, pedagogická charakteristika, v priebehu vyšetrenia – záznamy z rozhovorov, interpretácie, poznámky a po skončení vyšetrenia – správa z diagnostického vyšetrenia (ak sa vypracúva), závery z konzultácií. </w:t>
      </w:r>
    </w:p>
    <w:p w14:paraId="41C4992C" w14:textId="77777777" w:rsidR="00D773FE" w:rsidRDefault="00D773FE" w:rsidP="00FF4AD2">
      <w:pPr>
        <w:spacing w:line="276" w:lineRule="auto"/>
        <w:ind w:hanging="284"/>
        <w:rPr>
          <w:rFonts w:ascii="Times New Roman" w:eastAsia="Times New Roman" w:hAnsi="Times New Roman" w:cs="Times New Roman"/>
        </w:rPr>
      </w:pPr>
    </w:p>
    <w:p w14:paraId="2E3514D6" w14:textId="77777777" w:rsidR="00D773FE" w:rsidRDefault="00FF4AD2" w:rsidP="00FF4AD2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</w:rPr>
        <w:lastRenderedPageBreak/>
        <w:t>Osobné údaje sú získavané a spracúvané v </w:t>
      </w:r>
      <w:r>
        <w:rPr>
          <w:rFonts w:ascii="Times New Roman" w:eastAsia="Times New Roman" w:hAnsi="Times New Roman" w:cs="Times New Roman"/>
          <w:b/>
          <w:color w:val="000000"/>
        </w:rPr>
        <w:t xml:space="preserve">rozsahu podľa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ust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. § 11 ods. 6 </w:t>
      </w:r>
      <w:r>
        <w:rPr>
          <w:rFonts w:ascii="Times New Roman" w:eastAsia="Times New Roman" w:hAnsi="Times New Roman" w:cs="Times New Roman"/>
          <w:b/>
        </w:rPr>
        <w:t xml:space="preserve">písm. a) zákona č. 245/2008 Z. z. o </w:t>
      </w:r>
      <w:r>
        <w:rPr>
          <w:rFonts w:ascii="Times New Roman" w:hAnsi="Times New Roman" w:cs="Times New Roman"/>
          <w:b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b/>
          <w:bCs/>
        </w:rPr>
        <w:t>:</w:t>
      </w:r>
    </w:p>
    <w:p w14:paraId="456D2624" w14:textId="77777777" w:rsidR="00D773FE" w:rsidRDefault="00FF4AD2" w:rsidP="00FF4AD2">
      <w:pPr>
        <w:pStyle w:val="Odsekzoznamu"/>
        <w:numPr>
          <w:ilvl w:val="0"/>
          <w:numId w:val="1"/>
        </w:numPr>
        <w:spacing w:line="276" w:lineRule="auto"/>
        <w:rPr>
          <w:sz w:val="22"/>
        </w:rPr>
      </w:pPr>
      <w:r>
        <w:rPr>
          <w:b/>
          <w:bCs/>
          <w:sz w:val="22"/>
          <w:shd w:val="clear" w:color="auto" w:fill="FFFFFF"/>
        </w:rPr>
        <w:t>Centrum poradenstva a prevencie / Špecializované centrum poradenstva a prevencie o Vás získava a spracúva nasledujúci rozsah osobných údajov</w:t>
      </w:r>
      <w:r>
        <w:rPr>
          <w:b/>
          <w:bCs/>
          <w:sz w:val="22"/>
        </w:rPr>
        <w:t>:</w:t>
      </w:r>
      <w:r>
        <w:rPr>
          <w:sz w:val="22"/>
        </w:rPr>
        <w:t xml:space="preserve"> meno a priezvisko; dátum a miesto narodenia; </w:t>
      </w:r>
      <w:r>
        <w:rPr>
          <w:color w:val="000000" w:themeColor="text1"/>
          <w:sz w:val="22"/>
          <w:shd w:val="clear" w:color="auto" w:fill="FFFFFF"/>
        </w:rPr>
        <w:t>adresa trvalého pobytu alebo adresa miesta, kde sa dieťa alebo žiak obvykle zdržiava, ak sa nezdržiava na adrese trvalého pobytu</w:t>
      </w:r>
      <w:r>
        <w:rPr>
          <w:color w:val="000000" w:themeColor="text1"/>
          <w:sz w:val="22"/>
        </w:rPr>
        <w:t xml:space="preserve">; </w:t>
      </w:r>
      <w:r>
        <w:rPr>
          <w:sz w:val="22"/>
        </w:rPr>
        <w:t>rodné číslo; štátna príslušnosť; národnosť; informácie o fyzickom zdraví a duševnom zdraví; informácie o mentálnej úrovni vrátane výsledkov pedagogicko-psychologickej a špeciálno-pedagogickej diagnostiky, rozhodnutia týkajúce sa výchovy a starostlivosti, výsledky monitorovania a hodnotenia kvality výchovy a vzdelávania, výsledky zo súťaží a olympiád, podobizne a obrazové snímky.</w:t>
      </w:r>
    </w:p>
    <w:p w14:paraId="075D0919" w14:textId="77777777" w:rsidR="00D773FE" w:rsidRDefault="00FF4AD2" w:rsidP="00FF4AD2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1732CBA4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Ďalšia dokumentácia</w:t>
      </w:r>
      <w:r>
        <w:rPr>
          <w:rFonts w:ascii="Times New Roman" w:eastAsia="Times New Roman" w:hAnsi="Times New Roman" w:cs="Times New Roman"/>
        </w:rPr>
        <w:t xml:space="preserve"> v zmysle  § 11 ods. 3 zákona č. 245/2008 Z. z. o výchove a vzdelávaní (školský zákon) a o zmene a doplnení niektorých zákonov je súbor dokumentov, ktorými sa zabezpečuje organizácia a riadenie škôl a školských zariadení.</w:t>
      </w:r>
    </w:p>
    <w:p w14:paraId="12BB17F7" w14:textId="77777777" w:rsidR="00D773FE" w:rsidRDefault="00D773FE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2E9319DA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Všetky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údaje spracúvané v rámci poskytovania</w:t>
      </w:r>
      <w:r>
        <w:rPr>
          <w:rFonts w:ascii="Times New Roman" w:hAnsi="Times New Roman" w:cs="Times New Roman"/>
          <w:b/>
          <w:shd w:val="clear" w:color="auto" w:fill="FFFFFF"/>
        </w:rPr>
        <w:t xml:space="preserve"> psychologickej, </w:t>
      </w:r>
      <w:r>
        <w:rPr>
          <w:rFonts w:ascii="Times New Roman" w:hAnsi="Times New Roman" w:cs="Times New Roman"/>
          <w:b/>
          <w:bCs/>
          <w:shd w:val="clear" w:color="auto" w:fill="FFFFFF"/>
        </w:rPr>
        <w:t>špeciálno-pedagogickej, sociálno-pedagogickej a inej odbornej starostlivosti</w:t>
      </w:r>
      <w:r>
        <w:rPr>
          <w:rFonts w:ascii="Times New Roman" w:eastAsia="Times New Roman" w:hAnsi="Times New Roman" w:cs="Times New Roman"/>
          <w:b/>
        </w:rPr>
        <w:t xml:space="preserve"> sú prísne dôverné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b/>
        </w:rPr>
        <w:t>zamestnanec je povinný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zachovávať mlčanlivosť</w:t>
      </w:r>
      <w:r>
        <w:rPr>
          <w:rFonts w:ascii="Times New Roman" w:eastAsia="Times New Roman" w:hAnsi="Times New Roman" w:cs="Times New Roman"/>
        </w:rPr>
        <w:t xml:space="preserve"> o skutočnostiach, o ktorých sa dozvedel pri svojej činnosti a to aj po skončení pracovnoprávneho vzťahu v </w:t>
      </w:r>
      <w:r>
        <w:rPr>
          <w:rFonts w:ascii="Times New Roman" w:hAnsi="Times New Roman" w:cs="Times New Roman"/>
          <w:shd w:val="clear" w:color="auto" w:fill="FFFFFF"/>
        </w:rPr>
        <w:t xml:space="preserve">Centre pedagogicko-psychologického poradenstva a prevencie </w:t>
      </w:r>
      <w:r>
        <w:rPr>
          <w:rFonts w:ascii="Times New Roman" w:eastAsia="Times New Roman" w:hAnsi="Times New Roman" w:cs="Times New Roman"/>
        </w:rPr>
        <w:t xml:space="preserve">podľa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 xml:space="preserve">. § 8 ods. 1 písm. c) zákona č.  552/2003 Z. z. o výkone prác vo verejnom záujme,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 xml:space="preserve">. § 3  zákona č. 199/1994 Z. z. o psychologickej činnosti, ako aj 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>. § 11 ods. 7 zákona č. 245/2008 Z. z. o výchove a vzdelávaní (školský zákon) a </w:t>
      </w:r>
      <w:proofErr w:type="spellStart"/>
      <w:r>
        <w:rPr>
          <w:rFonts w:ascii="Times New Roman" w:eastAsia="Times New Roman" w:hAnsi="Times New Roman" w:cs="Times New Roman"/>
        </w:rPr>
        <w:t>ust</w:t>
      </w:r>
      <w:proofErr w:type="spellEnd"/>
      <w:r>
        <w:rPr>
          <w:rFonts w:ascii="Times New Roman" w:eastAsia="Times New Roman" w:hAnsi="Times New Roman" w:cs="Times New Roman"/>
        </w:rPr>
        <w:t>. § 79 zákona č. 18/2018 Z. z. o ochrane osobných údajov a o zmene a doplnení niektorých zákonov.</w:t>
      </w:r>
    </w:p>
    <w:p w14:paraId="5C537FBC" w14:textId="77777777" w:rsidR="00D773FE" w:rsidRDefault="00D773FE" w:rsidP="00FF4AD2">
      <w:pPr>
        <w:spacing w:line="276" w:lineRule="auto"/>
        <w:ind w:hanging="284"/>
        <w:jc w:val="both"/>
        <w:rPr>
          <w:rFonts w:ascii="Times New Roman" w:eastAsia="Times New Roman" w:hAnsi="Times New Roman" w:cs="Times New Roman"/>
        </w:rPr>
      </w:pPr>
    </w:p>
    <w:p w14:paraId="0A582A57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S týmito údajmi sa nakladá podľa vyššie uvedených právnych predpisov a bez písomného súhlasu klienta nebudú poskytnuté iným osobám. Po uplynutí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skartovacej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lehoty, ktorá je stanovená v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ust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. § 6 ods. 2 vyhlášky Ministerstva školstva Slovenskej republiky č. 21/2022 Z. z. o pedagogickej dokumentácii a ďalšej dokumentácii, budú skartované a zničené.               </w:t>
      </w:r>
    </w:p>
    <w:p w14:paraId="735CF351" w14:textId="77777777" w:rsidR="00D773FE" w:rsidRDefault="00D773FE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4FEF4E9B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Cs/>
          <w:shd w:val="clear" w:color="auto" w:fill="FFFFFF"/>
        </w:rPr>
        <w:t>Psychologická, špeciálno-pedagogická, sociálno-pedagogická a iná odborná starostlivosť sa</w:t>
      </w:r>
      <w:r>
        <w:rPr>
          <w:rFonts w:ascii="Times New Roman" w:eastAsia="Times New Roman" w:hAnsi="Times New Roman" w:cs="Times New Roman"/>
          <w:bCs/>
        </w:rPr>
        <w:t xml:space="preserve"> v Centre pedagogicko-psychologického poradenstva a prevencie poskytuje v zmysle </w:t>
      </w:r>
      <w:proofErr w:type="spellStart"/>
      <w:r>
        <w:rPr>
          <w:rFonts w:ascii="Times New Roman" w:eastAsia="Times New Roman" w:hAnsi="Times New Roman" w:cs="Times New Roman"/>
          <w:bCs/>
        </w:rPr>
        <w:t>ust</w:t>
      </w:r>
      <w:proofErr w:type="spellEnd"/>
      <w:r>
        <w:rPr>
          <w:rFonts w:ascii="Times New Roman" w:eastAsia="Times New Roman" w:hAnsi="Times New Roman" w:cs="Times New Roman"/>
          <w:bCs/>
        </w:rPr>
        <w:t xml:space="preserve">. § 130 ods. 7 zákona č. 245/2008 Z. z. </w:t>
      </w:r>
      <w:r>
        <w:rPr>
          <w:rFonts w:ascii="Times New Roman" w:hAnsi="Times New Roman" w:cs="Times New Roman"/>
          <w:bCs/>
          <w:iCs/>
          <w:color w:val="000000"/>
          <w:shd w:val="clear" w:color="auto" w:fill="FFFFFF"/>
        </w:rPr>
        <w:t>výchove a vzdelávaní (školský zákon) a o zmene a doplnení niektorých zákonov</w:t>
      </w:r>
      <w:r>
        <w:rPr>
          <w:rFonts w:ascii="Times New Roman" w:eastAsia="Times New Roman" w:hAnsi="Times New Roman" w:cs="Times New Roman"/>
          <w:iCs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</w:rPr>
        <w:t>bezplatne.</w:t>
      </w:r>
    </w:p>
    <w:p w14:paraId="2AA7649B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72CB4F0B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7CA456CC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47A2CF6A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4BFBE05C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18DB14DF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27BC749F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70F7A11C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  <w:b/>
          <w:bCs/>
          <w:iCs/>
        </w:rPr>
      </w:pPr>
    </w:p>
    <w:p w14:paraId="4A1BC621" w14:textId="77777777" w:rsidR="00D773FE" w:rsidRDefault="00FF4AD2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Súhlas so spracovaním osobných údajov</w:t>
      </w:r>
    </w:p>
    <w:p w14:paraId="268CBD80" w14:textId="77777777" w:rsidR="00D773FE" w:rsidRDefault="00D773FE" w:rsidP="00FF4AD2">
      <w:pPr>
        <w:spacing w:after="5" w:line="276" w:lineRule="auto"/>
        <w:ind w:left="10" w:hanging="10"/>
        <w:rPr>
          <w:rFonts w:ascii="Times New Roman" w:eastAsia="Times New Roman" w:hAnsi="Times New Roman" w:cs="Times New Roman"/>
          <w:color w:val="000000"/>
        </w:rPr>
      </w:pPr>
    </w:p>
    <w:p w14:paraId="004EA55B" w14:textId="77777777" w:rsidR="00D773FE" w:rsidRDefault="00FF4AD2" w:rsidP="00FF4AD2">
      <w:pPr>
        <w:pBdr>
          <w:bottom w:val="single" w:sz="4" w:space="1" w:color="auto"/>
        </w:pBdr>
        <w:spacing w:line="276" w:lineRule="auto"/>
        <w:ind w:right="110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642A3CF8" w14:textId="77777777" w:rsidR="00D773FE" w:rsidRDefault="00D773FE" w:rsidP="00FF4AD2">
      <w:pPr>
        <w:spacing w:after="27" w:line="276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4371D6AE" w14:textId="77777777" w:rsidR="00D773FE" w:rsidRDefault="00FF4AD2" w:rsidP="00FF4AD2">
      <w:pPr>
        <w:spacing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Ja, dole podpísaný/-á:</w:t>
      </w:r>
    </w:p>
    <w:p w14:paraId="0145983F" w14:textId="77777777" w:rsidR="00D773FE" w:rsidRDefault="00D773FE" w:rsidP="00FF4AD2">
      <w:pPr>
        <w:spacing w:after="27" w:line="276" w:lineRule="auto"/>
        <w:rPr>
          <w:rFonts w:ascii="Times New Roman" w:eastAsia="Times New Roman" w:hAnsi="Times New Roman" w:cs="Times New Roman"/>
          <w:color w:val="000000"/>
        </w:rPr>
      </w:pPr>
    </w:p>
    <w:p w14:paraId="65EE63DA" w14:textId="77777777" w:rsidR="00D773FE" w:rsidRDefault="00FF4AD2" w:rsidP="00FF4AD2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0579A088" w14:textId="77777777" w:rsidR="00D773FE" w:rsidRDefault="00FF4AD2" w:rsidP="00FF4AD2">
      <w:pPr>
        <w:spacing w:after="5" w:line="276" w:lineRule="auto"/>
        <w:ind w:left="-5" w:firstLine="289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2610236D" w14:textId="796283C5" w:rsidR="00D773FE" w:rsidRDefault="00C30A97" w:rsidP="00FF4AD2">
      <w:pPr>
        <w:spacing w:after="5" w:line="276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</w:rPr>
        <w:t>rodné číslo</w:t>
      </w:r>
      <w:r w:rsidR="00FF4AD2">
        <w:rPr>
          <w:rFonts w:ascii="Times New Roman" w:eastAsia="Times New Roman" w:hAnsi="Times New Roman" w:cs="Times New Roman"/>
          <w:bCs/>
          <w:color w:val="000000"/>
        </w:rPr>
        <w:t>:</w:t>
      </w:r>
      <w:r w:rsidR="00FF4AD2">
        <w:rPr>
          <w:rFonts w:ascii="Times New Roman" w:eastAsia="Times New Roman" w:hAnsi="Times New Roman" w:cs="Times New Roman"/>
          <w:color w:val="000000"/>
        </w:rPr>
        <w:t xml:space="preserve"> .</w:t>
      </w:r>
      <w:r>
        <w:rPr>
          <w:rFonts w:ascii="Times New Roman" w:eastAsia="Times New Roman" w:hAnsi="Times New Roman" w:cs="Times New Roman"/>
          <w:color w:val="000000"/>
        </w:rPr>
        <w:t>........</w:t>
      </w:r>
      <w:r w:rsidR="00FF4AD2">
        <w:rPr>
          <w:rFonts w:ascii="Times New Roman" w:eastAsia="Times New Roman" w:hAnsi="Times New Roman" w:cs="Times New Roman"/>
          <w:color w:val="000000"/>
        </w:rPr>
        <w:t>....................................................................</w:t>
      </w:r>
    </w:p>
    <w:p w14:paraId="542BD1E8" w14:textId="77777777" w:rsidR="00D773FE" w:rsidRDefault="00D773FE" w:rsidP="00FF4AD2">
      <w:pPr>
        <w:spacing w:after="5" w:line="276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</w:p>
    <w:p w14:paraId="30208BCC" w14:textId="77777777" w:rsidR="00D773FE" w:rsidRDefault="00FF4AD2" w:rsidP="00FF4AD2">
      <w:pPr>
        <w:spacing w:after="5" w:line="276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týmto dávam Prevádzkovateľovi: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Centrum poradenstva a prevencie, 1. mája 898/2, Šaľa, so sídlom 1. mája 898/2, IČO: 42121469</w:t>
      </w:r>
      <w:r>
        <w:rPr>
          <w:rFonts w:ascii="Times New Roman" w:eastAsia="Times New Roman" w:hAnsi="Times New Roman" w:cs="Times New Roman"/>
          <w:color w:val="000000"/>
        </w:rPr>
        <w:t xml:space="preserve"> (ďalej len: „Prevádzkovateľ“) dobrovoľný súhlas na spracúvanie mojich  osobných údajov za účelom:  </w:t>
      </w:r>
    </w:p>
    <w:p w14:paraId="6B9FD4C4" w14:textId="77777777" w:rsidR="00D773FE" w:rsidRDefault="00D773FE" w:rsidP="00FF4AD2">
      <w:pPr>
        <w:suppressAutoHyphens/>
        <w:spacing w:line="276" w:lineRule="auto"/>
        <w:rPr>
          <w:rFonts w:ascii="Times New Roman" w:eastAsia="Times New Roman" w:hAnsi="Times New Roman" w:cs="Times New Roman"/>
        </w:rPr>
      </w:pPr>
    </w:p>
    <w:p w14:paraId="6DB2643A" w14:textId="77777777" w:rsidR="00D773FE" w:rsidRDefault="00FF4AD2" w:rsidP="00FF4AD2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b/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3C1F0" wp14:editId="5DE40328">
                <wp:simplePos x="0" y="0"/>
                <wp:positionH relativeFrom="column">
                  <wp:posOffset>236220</wp:posOffset>
                </wp:positionH>
                <wp:positionV relativeFrom="paragraph">
                  <wp:posOffset>74930</wp:posOffset>
                </wp:positionV>
                <wp:extent cx="137160" cy="117475"/>
                <wp:effectExtent l="0" t="0" r="0" b="0"/>
                <wp:wrapNone/>
                <wp:docPr id="1192412862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5157947" id="Obdĺžnik 1" o:spid="_x0000_s1026" style="position:absolute;margin-left:18.6pt;margin-top:5.9pt;width:10.8pt;height: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76ELL9sAAAAH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59EFD3" wp14:editId="08522069">
                <wp:simplePos x="0" y="0"/>
                <wp:positionH relativeFrom="column">
                  <wp:posOffset>1189355</wp:posOffset>
                </wp:positionH>
                <wp:positionV relativeFrom="paragraph">
                  <wp:posOffset>75565</wp:posOffset>
                </wp:positionV>
                <wp:extent cx="141605" cy="116840"/>
                <wp:effectExtent l="0" t="0" r="0" b="0"/>
                <wp:wrapNone/>
                <wp:docPr id="1192412863" name="Obdĺžn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9E99D0F" id="Obdĺžnik 2" o:spid="_x0000_s1026" style="position:absolute;margin-left:93.65pt;margin-top:5.95pt;width:11.15pt;height:9.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so zaslaním </w:t>
      </w:r>
      <w:r>
        <w:rPr>
          <w:b/>
          <w:sz w:val="22"/>
        </w:rPr>
        <w:t xml:space="preserve"> </w:t>
      </w:r>
      <w:r>
        <w:rPr>
          <w:bCs/>
          <w:sz w:val="22"/>
        </w:rPr>
        <w:t>správy z diagnostického vyšetrenia škole, ktorú navštevujem;</w:t>
      </w:r>
    </w:p>
    <w:p w14:paraId="6FBBFD2E" w14:textId="77777777" w:rsidR="00D773FE" w:rsidRDefault="00D773FE" w:rsidP="00FF4AD2">
      <w:pPr>
        <w:pStyle w:val="Odsekzoznamu"/>
        <w:spacing w:before="120" w:line="276" w:lineRule="auto"/>
        <w:ind w:left="426" w:firstLine="0"/>
        <w:rPr>
          <w:b/>
          <w:sz w:val="22"/>
        </w:rPr>
      </w:pPr>
    </w:p>
    <w:p w14:paraId="19ECAE25" w14:textId="77777777" w:rsidR="00D773FE" w:rsidRDefault="00FF4AD2" w:rsidP="00FF4AD2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b/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B21CCF" wp14:editId="390801AC">
                <wp:simplePos x="0" y="0"/>
                <wp:positionH relativeFrom="column">
                  <wp:posOffset>233680</wp:posOffset>
                </wp:positionH>
                <wp:positionV relativeFrom="paragraph">
                  <wp:posOffset>19050</wp:posOffset>
                </wp:positionV>
                <wp:extent cx="137160" cy="117475"/>
                <wp:effectExtent l="0" t="0" r="0" b="0"/>
                <wp:wrapNone/>
                <wp:docPr id="119241286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2936157" id="Rectangle 17" o:spid="_x0000_s1026" style="position:absolute;margin-left:18.4pt;margin-top:1.5pt;width:10.8pt;height: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qJ3qbNsAAAAG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350079" wp14:editId="235FE565">
                <wp:simplePos x="0" y="0"/>
                <wp:positionH relativeFrom="column">
                  <wp:posOffset>1184910</wp:posOffset>
                </wp:positionH>
                <wp:positionV relativeFrom="paragraph">
                  <wp:posOffset>27305</wp:posOffset>
                </wp:positionV>
                <wp:extent cx="141605" cy="116840"/>
                <wp:effectExtent l="0" t="0" r="0" b="0"/>
                <wp:wrapNone/>
                <wp:docPr id="119241286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1605" cy="116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3F6AE58" id="Rectangle 18" o:spid="_x0000_s1026" style="position:absolute;margin-left:93.3pt;margin-top:2.15pt;width:11.15pt;height:9.2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" strokeweight="1pt"/>
            </w:pict>
          </mc:Fallback>
        </mc:AlternateContent>
      </w:r>
      <w:r>
        <w:rPr>
          <w:sz w:val="22"/>
        </w:rPr>
        <w:t xml:space="preserve">  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so zaslaním </w:t>
      </w:r>
      <w:r>
        <w:rPr>
          <w:b/>
          <w:sz w:val="22"/>
        </w:rPr>
        <w:t xml:space="preserve"> </w:t>
      </w:r>
      <w:r>
        <w:rPr>
          <w:bCs/>
          <w:sz w:val="22"/>
        </w:rPr>
        <w:t>správy z diagnostického vyšetrenia môjmu ošetrujúcemu lekárovi;</w:t>
      </w:r>
    </w:p>
    <w:p w14:paraId="13C179D5" w14:textId="77777777" w:rsidR="00D773FE" w:rsidRDefault="00FF4AD2" w:rsidP="00FF4AD2">
      <w:pPr>
        <w:pStyle w:val="Odsekzoznamu"/>
        <w:numPr>
          <w:ilvl w:val="0"/>
          <w:numId w:val="2"/>
        </w:numPr>
        <w:spacing w:before="120" w:line="276" w:lineRule="auto"/>
        <w:ind w:left="426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F01974" wp14:editId="060D45BF">
                <wp:simplePos x="0" y="0"/>
                <wp:positionH relativeFrom="column">
                  <wp:posOffset>1196975</wp:posOffset>
                </wp:positionH>
                <wp:positionV relativeFrom="paragraph">
                  <wp:posOffset>32385</wp:posOffset>
                </wp:positionV>
                <wp:extent cx="137160" cy="117475"/>
                <wp:effectExtent l="0" t="0" r="0" b="0"/>
                <wp:wrapNone/>
                <wp:docPr id="119241286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860F6AD" id="Rectangle 16" o:spid="_x0000_s1026" style="position:absolute;margin-left:94.25pt;margin-top:2.55pt;width:10.8pt;height: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ouWqf9sAAAAI&#10;AQAADwAAAAAAAAAAAAAAAABlBAAAZHJzL2Rvd25yZXYueG1sUEsFBgAAAAAEAAQA8wAAAG0FAAAA&#10;AA==&#10;" strokeweight="1pt"/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395241" wp14:editId="2015655A">
                <wp:simplePos x="0" y="0"/>
                <wp:positionH relativeFrom="column">
                  <wp:posOffset>231775</wp:posOffset>
                </wp:positionH>
                <wp:positionV relativeFrom="paragraph">
                  <wp:posOffset>42545</wp:posOffset>
                </wp:positionV>
                <wp:extent cx="137160" cy="117475"/>
                <wp:effectExtent l="0" t="0" r="0" b="0"/>
                <wp:wrapNone/>
                <wp:docPr id="1192412867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1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034CC4D" id="Rectangle 15" o:spid="_x0000_s1026" style="position:absolute;margin-left:18.25pt;margin-top:3.35pt;width:10.8pt;height: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" strokeweight="1pt"/>
            </w:pict>
          </mc:Fallback>
        </mc:AlternateContent>
      </w:r>
      <w:r>
        <w:rPr>
          <w:b/>
          <w:sz w:val="22"/>
        </w:rPr>
        <w:t xml:space="preserve">  </w:t>
      </w:r>
      <w:r>
        <w:rPr>
          <w:sz w:val="22"/>
        </w:rPr>
        <w:t xml:space="preserve">    </w:t>
      </w:r>
      <w:r>
        <w:rPr>
          <w:b/>
          <w:sz w:val="22"/>
        </w:rPr>
        <w:t>Súhlasím  /</w:t>
      </w:r>
      <w:r>
        <w:rPr>
          <w:b/>
          <w:sz w:val="22"/>
        </w:rPr>
        <w:tab/>
        <w:t xml:space="preserve"> Nesúhlasím</w:t>
      </w:r>
      <w:r>
        <w:rPr>
          <w:sz w:val="22"/>
        </w:rPr>
        <w:t xml:space="preserve"> s </w:t>
      </w:r>
      <w:r>
        <w:rPr>
          <w:b/>
          <w:sz w:val="22"/>
        </w:rPr>
        <w:t>v</w:t>
      </w:r>
      <w:r>
        <w:rPr>
          <w:bCs/>
          <w:sz w:val="22"/>
        </w:rPr>
        <w:t>yhotovovaním kópií správ z vyšetrení z môjho zdravotného záznamu a ich uložením v osobnom spise klienta,</w:t>
      </w:r>
      <w:r>
        <w:rPr>
          <w:sz w:val="22"/>
        </w:rPr>
        <w:t xml:space="preserve"> ktoré sú nevyhnutné pre poskytovanie </w:t>
      </w:r>
      <w:r>
        <w:rPr>
          <w:bCs/>
          <w:sz w:val="22"/>
          <w:shd w:val="clear" w:color="auto" w:fill="FFFFFF"/>
        </w:rPr>
        <w:t>psychologickej, špeciálno-pedagogickej, sociálno-pedagogickej a inej odbornej starostlivosti.</w:t>
      </w:r>
      <w:r>
        <w:rPr>
          <w:sz w:val="22"/>
        </w:rPr>
        <w:tab/>
      </w:r>
    </w:p>
    <w:p w14:paraId="006BA518" w14:textId="77777777" w:rsidR="00D773FE" w:rsidRDefault="00FF4AD2" w:rsidP="00FF4AD2">
      <w:pPr>
        <w:suppressAutoHyphens/>
        <w:spacing w:line="276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</w:t>
      </w:r>
    </w:p>
    <w:p w14:paraId="3CA92C7C" w14:textId="77777777" w:rsidR="00D773FE" w:rsidRDefault="00FF4AD2" w:rsidP="00FF4AD2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Doba trvania súhlasu: </w:t>
      </w:r>
      <w:bookmarkStart w:id="3" w:name="_Hlk530395494"/>
    </w:p>
    <w:p w14:paraId="411C75AD" w14:textId="77777777" w:rsidR="00D773FE" w:rsidRDefault="00FF4AD2" w:rsidP="00FF4AD2">
      <w:pPr>
        <w:spacing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 xml:space="preserve">Predmetný súhlas so spracúvaním osobných údajov sa udeľuje po dobu poskytovania </w:t>
      </w:r>
      <w:r>
        <w:rPr>
          <w:rFonts w:ascii="Times New Roman" w:hAnsi="Times New Roman" w:cs="Times New Roman"/>
          <w:bCs/>
          <w:shd w:val="clear" w:color="auto" w:fill="FFFFFF"/>
        </w:rPr>
        <w:t>psychologickej, špeciálno-pedagogickej, sociálno-pedagogickej a inej odbornej starostlivosti.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Dovtedy má dotknutá osoba možnosť akýkoľvek bod súhlasu písomne a/alebo elektronicky odvolať. Odvolanie súhlasu nemá vplyv na zákonnosť spracúvania osobných údajov do jeho odvolania. Po skončení predmetnej doby bude súhlas so spracúvaním osobných údajov uchovaný u Prevádzkovateľa po dobu stanovenú v registratúrnom pláne/poriadku.</w:t>
      </w:r>
    </w:p>
    <w:bookmarkEnd w:id="3"/>
    <w:p w14:paraId="7BDB50F9" w14:textId="77777777" w:rsidR="00D773FE" w:rsidRDefault="00D773FE" w:rsidP="00FF4AD2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27BE6C93" w14:textId="77777777" w:rsidR="00D773FE" w:rsidRDefault="00FF4AD2" w:rsidP="00FF4AD2">
      <w:pPr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Povinné informovanie:</w:t>
      </w:r>
    </w:p>
    <w:p w14:paraId="4F5810A7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Spracúvanie osobných údajov sa riadi Nariadením GDPR, resp. zákonom č. 18/2018 Z. z. o ochrane osobných údajov a o zmene a doplnení niektorých zákonov (ďalej len: „Zákon“). </w:t>
      </w:r>
    </w:p>
    <w:p w14:paraId="0083BAED" w14:textId="77777777" w:rsidR="00D773FE" w:rsidRDefault="00D773FE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58A6CAEC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Som si vedomý svojich práv, ktoré sú uvedené čl. 12 až čl. 23 Nariadenia GDPR, ktoré upravujú, resp. konkretizujú povinnosti prevádzkovateľa pri uplatňovaní práv dotknutých osôb.</w:t>
      </w:r>
    </w:p>
    <w:p w14:paraId="183AD5CA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Prehlásenie prevádzkovateľa: </w:t>
      </w:r>
    </w:p>
    <w:p w14:paraId="24287356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Prevádzkovateľ prehlasuje, že zaistením ochrany práv dotknutých osôb poveril </w:t>
      </w:r>
      <w:r>
        <w:rPr>
          <w:rFonts w:ascii="Times New Roman" w:eastAsia="Times New Roman" w:hAnsi="Times New Roman" w:cs="Times New Roman"/>
          <w:b/>
        </w:rPr>
        <w:t xml:space="preserve">externým výkonom Zodpovednej osoby (DPO/ZO) spoločnosť osobnyudaj.sk, </w:t>
      </w:r>
      <w:proofErr w:type="spellStart"/>
      <w:r>
        <w:rPr>
          <w:rFonts w:ascii="Times New Roman" w:eastAsia="Times New Roman" w:hAnsi="Times New Roman" w:cs="Times New Roman"/>
          <w:b/>
        </w:rPr>
        <w:t>s.r.o</w:t>
      </w:r>
      <w:proofErr w:type="spellEnd"/>
      <w:r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</w:rPr>
        <w:t xml:space="preserve">, ktorá na webovej stránke Prevádzkovateľa zverejnila všetky povinné informácie nachádzajúce sa v Nariadení GDPR a zákone o ochrane osobných údajov a zaviedla transparentný systém zaznamenávania bezpečnostných incidentov a akýchkoľvek otázok zo strany dotknutej osoby, ako aj iných osôb. </w:t>
      </w:r>
    </w:p>
    <w:p w14:paraId="3EDD72A0" w14:textId="77777777" w:rsidR="00D773FE" w:rsidRDefault="00D773FE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5083296F" w14:textId="77777777" w:rsidR="00D773FE" w:rsidRDefault="00FF4AD2" w:rsidP="00FF4AD2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Jednotlivé informácie sa môže dotknutá osoba dozvedieť priamo na stránke externej zodpovednej osoby: </w:t>
      </w:r>
      <w:r>
        <w:rPr>
          <w:rFonts w:ascii="Times New Roman" w:eastAsia="Times New Roman" w:hAnsi="Times New Roman" w:cs="Times New Roman"/>
          <w:b/>
        </w:rPr>
        <w:t>www.informovanie.osobnyudaj.sk</w:t>
      </w:r>
      <w:r>
        <w:rPr>
          <w:rFonts w:ascii="Times New Roman" w:eastAsia="Times New Roman" w:hAnsi="Times New Roman" w:cs="Times New Roman"/>
        </w:rPr>
        <w:t xml:space="preserve"> alebo </w:t>
      </w:r>
      <w:r>
        <w:rPr>
          <w:rFonts w:ascii="Times New Roman" w:eastAsia="Times New Roman" w:hAnsi="Times New Roman" w:cs="Times New Roman"/>
          <w:b/>
        </w:rPr>
        <w:t>www.osobnyudaj.sk/informovanie</w:t>
      </w:r>
      <w:r>
        <w:rPr>
          <w:rFonts w:ascii="Times New Roman" w:eastAsia="Times New Roman" w:hAnsi="Times New Roman" w:cs="Times New Roman"/>
        </w:rPr>
        <w:t>. V prípade, že dotknutá osoba sa nevie s informáciami oboznámiť prostredníctvom internetu, je povinné informovanie možné prevziať v papierovej podobe u Prevádzkovateľa.</w:t>
      </w:r>
    </w:p>
    <w:p w14:paraId="52D961D6" w14:textId="77777777" w:rsidR="00D773FE" w:rsidRDefault="00D773FE" w:rsidP="00FF4AD2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788B38C3" w14:textId="77777777" w:rsidR="00D773FE" w:rsidRDefault="00FF4AD2" w:rsidP="00FF4AD2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Vyhlásenia dotknutej osoby:</w:t>
      </w:r>
    </w:p>
    <w:p w14:paraId="100D91DF" w14:textId="77777777" w:rsidR="00D773FE" w:rsidRDefault="00FF4AD2" w:rsidP="00FF4AD2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Dotknutá osoba svojim vlastnoručným podpisom vyhlasuje a potvrdzuje, že sa oboznámila so všetkými informáciami uvedenými v tomto dokumente, znením čl. 12 až čl. 23 Nariadenia GDPR. Uvedené informácie sú pre dotknutú osobu zrozumiteľné a ich obsahu porozumela. </w:t>
      </w:r>
    </w:p>
    <w:p w14:paraId="73A1C364" w14:textId="77777777" w:rsidR="00D773FE" w:rsidRDefault="00D773FE" w:rsidP="00FF4AD2">
      <w:pPr>
        <w:widowControl w:val="0"/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  <w:color w:val="000000"/>
        </w:rPr>
      </w:pPr>
    </w:p>
    <w:p w14:paraId="50A6EEFA" w14:textId="25880EE9" w:rsidR="00D773FE" w:rsidRDefault="00FF4AD2" w:rsidP="00FF4AD2">
      <w:p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Dátum: ...............................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vlastnoručný podpis dotknutej osoby</w:t>
      </w:r>
    </w:p>
    <w:p w14:paraId="2F2AC6E3" w14:textId="77777777" w:rsidR="00D773FE" w:rsidRDefault="00D773FE" w:rsidP="00FF4AD2">
      <w:pPr>
        <w:spacing w:line="276" w:lineRule="auto"/>
        <w:rPr>
          <w:rFonts w:ascii="Times New Roman" w:eastAsia="Times New Roman" w:hAnsi="Times New Roman" w:cs="Times New Roman"/>
        </w:rPr>
      </w:pPr>
    </w:p>
    <w:p w14:paraId="171CB2AE" w14:textId="77777777" w:rsidR="00D773FE" w:rsidRDefault="00D773FE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42FF8A3D" w14:textId="77777777" w:rsidR="00D773FE" w:rsidRDefault="00D773FE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60671582" w14:textId="77777777" w:rsidR="00D773FE" w:rsidRDefault="00D773FE" w:rsidP="00FF4AD2">
      <w:pPr>
        <w:keepNext/>
        <w:keepLines/>
        <w:spacing w:line="276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Mriekatabuky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D773FE" w14:paraId="41BB4F65" w14:textId="77777777" w:rsidTr="00FF4AD2">
        <w:trPr>
          <w:trHeight w:val="268"/>
        </w:trPr>
        <w:tc>
          <w:tcPr>
            <w:tcW w:w="9923" w:type="dxa"/>
          </w:tcPr>
          <w:p w14:paraId="6DB103C6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AEAC42E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5B74FF49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27286E9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EAE67FE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33D862D3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0F5413B2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7843B61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6E6B60F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6E7A658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7EBF36D7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2BE30B4F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40358F78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61CDCA28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FE1285F" w14:textId="77777777" w:rsidR="00D773FE" w:rsidRDefault="00D773FE" w:rsidP="00FF4AD2">
            <w:pPr>
              <w:pStyle w:val="Zkladntext"/>
              <w:spacing w:line="276" w:lineRule="auto"/>
              <w:ind w:right="606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BD696DC" w14:textId="77777777" w:rsidR="00D773FE" w:rsidRDefault="00D773FE" w:rsidP="00FF4AD2">
            <w:pPr>
              <w:pStyle w:val="Zkladntext"/>
              <w:spacing w:line="276" w:lineRule="auto"/>
              <w:ind w:right="889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1266414E" w14:textId="77777777" w:rsidR="00D773FE" w:rsidRDefault="00FF4AD2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Aké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máte práva?</w:t>
            </w:r>
          </w:p>
          <w:p w14:paraId="77E3F678" w14:textId="77777777" w:rsidR="00D773FE" w:rsidRDefault="00D773FE" w:rsidP="00671112">
            <w:pPr>
              <w:pStyle w:val="Zkladntext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14:paraId="7F734F14" w14:textId="77777777" w:rsidR="00D773FE" w:rsidRDefault="00FF4AD2" w:rsidP="00FF4AD2">
            <w:pPr>
              <w:pStyle w:val="Zkladntext"/>
              <w:spacing w:line="276" w:lineRule="auto"/>
              <w:ind w:right="46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prípadoch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kedy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Vášho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máte právo tento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kedykoľvek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elektronicky, na adrese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zodpovednej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osoby,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písomne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 oznámením o 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odvolaní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 sídle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našej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spoločnosti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Odvolanie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nemá vplyv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zákonnosť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na jeho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o Vás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3479205A" w14:textId="7777777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prístup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máte právo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kópie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 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dispozícii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aj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tom,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používame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väčšine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Vám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budú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poskytnuté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písomnej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listinnej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forme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pokiaľ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nepožadujete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spôsob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poskytnutie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týchto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informácií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elektronickými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prostriedkami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budú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Vám poskytnuté elektronicky,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to bude technicky možné. </w:t>
            </w:r>
          </w:p>
          <w:p w14:paraId="67B9DAB8" w14:textId="7777777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Právo na opravu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prijímame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primerané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opatrenia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zabezpečili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úplnosť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aktuálnosť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informácií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 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dispozícii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ktorými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disponujeme sú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nepresné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neúplné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neaktuálne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prosím,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neváhajte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tieto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informácie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upravili, aktualizovali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doplnili.</w:t>
            </w:r>
          </w:p>
          <w:p w14:paraId="1440F6A5" w14:textId="7777777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výmaz (na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zabudnutie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>)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 máte právo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vymazanie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Vašich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získali, už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viac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sú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naplnenie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pôvodného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účelu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Vaše právo je však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posúdiť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pohľadu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všetkých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relevantných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okolností.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mať určité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právne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regulačné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povinnosti,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čo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znamená, že nebudeme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môcť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Vašej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žiadosti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vyhovieť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6E817AA6" w14:textId="7777777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obmedzenie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spracúvania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za určitých okolností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 xml:space="preserve">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prestali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používať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údaje. Ide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napríklad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 Vás máme,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byť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nepresné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keď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si myslíte, že už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nepotrebujeme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využívať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16985279" w14:textId="7777777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prenosnosť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za určitých okolností máte právo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požiadať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nás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prenos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stenám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poskytli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,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inú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tretiu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stranu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podľa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Vášho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výberu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Právo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prenosnosť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však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týka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len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sme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od Vás získali na základe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súhlasu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základe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zmluvy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jednou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zmluvných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strán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  <w:p w14:paraId="620624AF" w14:textId="7777777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namietať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máte právo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namietať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voči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 založené na našich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legitímnych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záujmoch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nemáme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presvedčivý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legitímny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oprávnený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dôvod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a Vy podáte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námietku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nebudeme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ďalej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5A59CA86" w14:textId="6A6FE737" w:rsidR="00D773FE" w:rsidRDefault="00FF4AD2" w:rsidP="00FF4AD2">
            <w:pPr>
              <w:pStyle w:val="Zkladntext"/>
              <w:spacing w:line="276" w:lineRule="auto"/>
              <w:ind w:right="45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Právo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podať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návrh na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začatie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konania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ochrane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domnievate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že Vaše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údaje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spracúvane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nespravodlivo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alebo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nezákonne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môžete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podať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sťažnosť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dozorný orgán,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ktorým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Úrad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na ochranu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osobných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údajov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Slovenskej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republiky,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Hraničná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12, 820 07 Bratislava 27; tel. číslo: +421 /2/ 3231 3214; mail: statny.dozor@pdp.gov.sk, https://dataprotection.gov.sk. V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prípade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podania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návrhu elektronickou formou je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potrebné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aby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spĺňal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náležitosti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podľa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§ 19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ods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1 zákona č. 71/1967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Zb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. o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správnom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konaní 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správny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poriadok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).</w:t>
            </w:r>
          </w:p>
        </w:tc>
      </w:tr>
    </w:tbl>
    <w:p w14:paraId="49E1B1EE" w14:textId="77777777" w:rsidR="00D773FE" w:rsidRDefault="00D773FE" w:rsidP="00FF4AD2">
      <w:pPr>
        <w:spacing w:line="276" w:lineRule="auto"/>
        <w:rPr>
          <w:rFonts w:ascii="Times New Roman" w:hAnsi="Times New Roman" w:cs="Times New Roman"/>
        </w:rPr>
      </w:pPr>
    </w:p>
    <w:p w14:paraId="65CD7A85" w14:textId="740A5083" w:rsidR="00D773FE" w:rsidRDefault="00D773FE"/>
    <w:sectPr w:rsidR="00D773FE" w:rsidSect="00FF4AD2">
      <w:headerReference w:type="default" r:id="rId9"/>
      <w:footerReference w:type="default" r:id="rId10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976FDF" w14:textId="77777777" w:rsidR="009F3483" w:rsidRDefault="009F3483" w:rsidP="00874D16">
      <w:pPr>
        <w:spacing w:after="0" w:line="240" w:lineRule="auto"/>
      </w:pPr>
      <w:r>
        <w:separator/>
      </w:r>
    </w:p>
  </w:endnote>
  <w:endnote w:type="continuationSeparator" w:id="0">
    <w:p w14:paraId="0CC26552" w14:textId="77777777" w:rsidR="009F3483" w:rsidRDefault="009F3483" w:rsidP="008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28AF2" w14:textId="0E8622A4" w:rsidR="00D773FE" w:rsidRDefault="00E54934" w:rsidP="00874D16">
    <w:pPr>
      <w:pStyle w:val="Pta"/>
      <w:tabs>
        <w:tab w:val="clear" w:pos="4536"/>
        <w:tab w:val="clear" w:pos="9072"/>
        <w:tab w:val="left" w:pos="5586"/>
      </w:tabs>
    </w:pPr>
    <w:r>
      <w:rPr>
        <w:noProof/>
        <w:lang w:eastAsia="sk-SK"/>
      </w:rPr>
      <w:drawing>
        <wp:anchor distT="0" distB="0" distL="114300" distR="114300" simplePos="0" relativeHeight="251658240" behindDoc="0" locked="0" layoutInCell="1" allowOverlap="1" wp14:anchorId="34D7C77D" wp14:editId="3117E19F">
          <wp:simplePos x="0" y="0"/>
          <wp:positionH relativeFrom="page">
            <wp:align>right</wp:align>
          </wp:positionH>
          <wp:positionV relativeFrom="paragraph">
            <wp:posOffset>-308477</wp:posOffset>
          </wp:positionV>
          <wp:extent cx="7562707" cy="923645"/>
          <wp:effectExtent l="0" t="0" r="635" b="0"/>
          <wp:wrapNone/>
          <wp:docPr id="1192412861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07" cy="9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04CA1B" w14:textId="77777777" w:rsidR="009F3483" w:rsidRDefault="009F3483" w:rsidP="00874D16">
      <w:pPr>
        <w:spacing w:after="0" w:line="240" w:lineRule="auto"/>
      </w:pPr>
      <w:r>
        <w:separator/>
      </w:r>
    </w:p>
  </w:footnote>
  <w:footnote w:type="continuationSeparator" w:id="0">
    <w:p w14:paraId="09B7FFA0" w14:textId="77777777" w:rsidR="009F3483" w:rsidRDefault="009F3483" w:rsidP="008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CAECF" w14:textId="250B9A1E" w:rsidR="00D773FE" w:rsidRDefault="005B5555" w:rsidP="00874D16">
    <w:pPr>
      <w:pStyle w:val="Hlavika"/>
      <w:tabs>
        <w:tab w:val="clear" w:pos="9072"/>
      </w:tabs>
    </w:pPr>
    <w:r>
      <w:rPr>
        <w:noProof/>
        <w:lang w:eastAsia="sk-SK"/>
      </w:rPr>
      <w:drawing>
        <wp:anchor distT="0" distB="0" distL="114300" distR="114300" simplePos="0" relativeHeight="251659264" behindDoc="0" locked="0" layoutInCell="1" allowOverlap="1" wp14:anchorId="5F393B6A" wp14:editId="11303F84">
          <wp:simplePos x="0" y="0"/>
          <wp:positionH relativeFrom="page">
            <wp:align>left</wp:align>
          </wp:positionH>
          <wp:positionV relativeFrom="paragraph">
            <wp:posOffset>-490855</wp:posOffset>
          </wp:positionV>
          <wp:extent cx="7558405" cy="1265555"/>
          <wp:effectExtent l="0" t="0" r="4445" b="0"/>
          <wp:wrapTopAndBottom/>
          <wp:docPr id="101313229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062411"/>
    <w:multiLevelType w:val="hybridMultilevel"/>
    <w:tmpl w:val="482C44A2"/>
    <w:lvl w:ilvl="0" w:tplc="860862EA"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" w15:restartNumberingAfterBreak="0">
    <w:nsid w:val="67EA3E6C"/>
    <w:multiLevelType w:val="hybridMultilevel"/>
    <w:tmpl w:val="643E2C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16"/>
    <w:rsid w:val="00147880"/>
    <w:rsid w:val="00235460"/>
    <w:rsid w:val="002A2858"/>
    <w:rsid w:val="003A41A6"/>
    <w:rsid w:val="003E7BC1"/>
    <w:rsid w:val="004450DC"/>
    <w:rsid w:val="0047187F"/>
    <w:rsid w:val="005A35DF"/>
    <w:rsid w:val="005B5555"/>
    <w:rsid w:val="005F7F44"/>
    <w:rsid w:val="006866B0"/>
    <w:rsid w:val="006A0926"/>
    <w:rsid w:val="007224B3"/>
    <w:rsid w:val="007458A2"/>
    <w:rsid w:val="007A4D6B"/>
    <w:rsid w:val="007C4630"/>
    <w:rsid w:val="00863F32"/>
    <w:rsid w:val="0087393E"/>
    <w:rsid w:val="00874D16"/>
    <w:rsid w:val="008F7420"/>
    <w:rsid w:val="00910E8D"/>
    <w:rsid w:val="009C43ED"/>
    <w:rsid w:val="009F3483"/>
    <w:rsid w:val="00A3099D"/>
    <w:rsid w:val="00A9472E"/>
    <w:rsid w:val="00AB4482"/>
    <w:rsid w:val="00BB5C82"/>
    <w:rsid w:val="00C249BA"/>
    <w:rsid w:val="00C30A97"/>
    <w:rsid w:val="00D773FE"/>
    <w:rsid w:val="00DA49B5"/>
    <w:rsid w:val="00E54934"/>
    <w:rsid w:val="00EE4CBD"/>
    <w:rsid w:val="00FF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DDD300"/>
  <w15:chartTrackingRefBased/>
  <w15:docId w15:val="{DE3056A8-420A-4C08-A3EB-4E990E22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E7B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74D16"/>
  </w:style>
  <w:style w:type="paragraph" w:styleId="Pta">
    <w:name w:val="footer"/>
    <w:basedOn w:val="Normlny"/>
    <w:link w:val="Pt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74D16"/>
  </w:style>
  <w:style w:type="character" w:customStyle="1" w:styleId="Nadpis2Char">
    <w:name w:val="Nadpis 2 Char"/>
    <w:basedOn w:val="Predvolenpsmoodseku"/>
    <w:link w:val="Nadpis2"/>
    <w:uiPriority w:val="9"/>
    <w:rsid w:val="003E7B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Mriekatabuky">
    <w:name w:val="Table Grid"/>
    <w:basedOn w:val="Normlnatabuka"/>
    <w:uiPriority w:val="39"/>
    <w:rsid w:val="00FF4AD2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F4AD2"/>
    <w:pPr>
      <w:spacing w:after="5" w:line="26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kern w:val="0"/>
      <w:sz w:val="20"/>
      <w:lang w:eastAsia="sk-SK"/>
      <w14:ligatures w14:val="none"/>
    </w:rPr>
  </w:style>
  <w:style w:type="character" w:styleId="Hypertextovprepojenie">
    <w:name w:val="Hyperlink"/>
    <w:uiPriority w:val="99"/>
    <w:unhideWhenUsed/>
    <w:rsid w:val="00FF4AD2"/>
    <w:rPr>
      <w:color w:val="0000FF"/>
      <w:u w:val="single"/>
    </w:rPr>
  </w:style>
  <w:style w:type="paragraph" w:styleId="Zkladntext">
    <w:name w:val="Body Text"/>
    <w:basedOn w:val="Normlny"/>
    <w:link w:val="ZkladntextChar"/>
    <w:rsid w:val="00FF4AD2"/>
    <w:pPr>
      <w:spacing w:after="0" w:line="240" w:lineRule="auto"/>
      <w:jc w:val="both"/>
    </w:pPr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ZkladntextChar">
    <w:name w:val="Základný text Char"/>
    <w:basedOn w:val="Predvolenpsmoodseku"/>
    <w:link w:val="Zkladntext"/>
    <w:rsid w:val="00FF4AD2"/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30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30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obnyudaj.sk/informovan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82FBC-7590-4AC4-8CAB-AD5203D1F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2068</Words>
  <Characters>11794</Characters>
  <Application>Microsoft Office Word</Application>
  <DocSecurity>0</DocSecurity>
  <Lines>98</Lines>
  <Paragraphs>27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s.r.o;OpenTBS 1.12.1</dc:creator>
  <cp:keywords/>
  <dc:description/>
  <cp:lastModifiedBy>Cpppap</cp:lastModifiedBy>
  <cp:revision>6</cp:revision>
  <cp:lastPrinted>2025-08-25T10:38:00Z</cp:lastPrinted>
  <dcterms:created xsi:type="dcterms:W3CDTF">2025-08-25T10:13:00Z</dcterms:created>
  <dcterms:modified xsi:type="dcterms:W3CDTF">2025-08-25T10:53:00Z</dcterms:modified>
</cp:coreProperties>
</file>